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C738815" w14:textId="365BA3DA" w:rsidR="00486160" w:rsidRPr="00A46B9C" w:rsidRDefault="00486160" w:rsidP="007270C4">
      <w:pPr>
        <w:rPr>
          <w:rFonts w:ascii="Arial" w:hAnsi="Arial" w:cs="Arial"/>
          <w:b/>
          <w:bCs/>
          <w:sz w:val="16"/>
          <w:szCs w:val="16"/>
        </w:rPr>
      </w:pPr>
      <w:bookmarkStart w:id="0" w:name="_GoBack"/>
      <w:bookmarkEnd w:id="0"/>
      <w:r w:rsidRPr="004C17FA">
        <w:rPr>
          <w:rFonts w:ascii="Arial" w:hAnsi="Arial" w:cs="Arial"/>
          <w:b/>
          <w:bCs/>
          <w:sz w:val="28"/>
          <w:szCs w:val="28"/>
        </w:rPr>
        <w:t>Praxisassistenz PLUS</w:t>
      </w:r>
      <w:r w:rsidR="00F11E44" w:rsidRPr="00F11E44">
        <w:rPr>
          <w:rFonts w:ascii="Arial" w:hAnsi="Arial" w:cs="Arial"/>
          <w:sz w:val="16"/>
          <w:szCs w:val="16"/>
        </w:rPr>
        <w:t xml:space="preserve"> </w:t>
      </w:r>
      <w:r w:rsidR="00F11E44">
        <w:rPr>
          <w:rFonts w:ascii="Arial" w:hAnsi="Arial" w:cs="Arial"/>
          <w:sz w:val="16"/>
          <w:szCs w:val="16"/>
        </w:rPr>
        <w:t xml:space="preserve"> - eine mit einem Spezialfach erweiterte Praxisassistenz</w:t>
      </w:r>
    </w:p>
    <w:p w14:paraId="7F28603C" w14:textId="77777777" w:rsidR="00486160" w:rsidRPr="00A46B9C" w:rsidRDefault="00486160" w:rsidP="00F11E44">
      <w:pPr>
        <w:rPr>
          <w:rFonts w:ascii="Arial" w:hAnsi="Arial" w:cs="Arial"/>
          <w:sz w:val="16"/>
          <w:szCs w:val="16"/>
        </w:rPr>
      </w:pPr>
    </w:p>
    <w:p w14:paraId="70626732" w14:textId="7C16BA27" w:rsidR="00F11E44" w:rsidRDefault="00486160" w:rsidP="00F11E44">
      <w:pPr>
        <w:rPr>
          <w:rFonts w:ascii="Arial" w:hAnsi="Arial" w:cs="Arial"/>
          <w:sz w:val="16"/>
          <w:szCs w:val="16"/>
        </w:rPr>
      </w:pPr>
      <w:r w:rsidRPr="00A46B9C">
        <w:rPr>
          <w:rFonts w:ascii="Arial" w:hAnsi="Arial" w:cs="Arial"/>
          <w:sz w:val="16"/>
          <w:szCs w:val="16"/>
        </w:rPr>
        <w:t>Ein Angebot zur hochqualifizierten Weiterbildung zu</w:t>
      </w:r>
      <w:r w:rsidR="00F11E44">
        <w:rPr>
          <w:rFonts w:ascii="Arial" w:hAnsi="Arial" w:cs="Arial"/>
          <w:sz w:val="16"/>
          <w:szCs w:val="16"/>
        </w:rPr>
        <w:t>r</w:t>
      </w:r>
      <w:r w:rsidRPr="00A46B9C">
        <w:rPr>
          <w:rFonts w:ascii="Arial" w:hAnsi="Arial" w:cs="Arial"/>
          <w:sz w:val="16"/>
          <w:szCs w:val="16"/>
        </w:rPr>
        <w:t xml:space="preserve"> Haus</w:t>
      </w:r>
      <w:r w:rsidR="00184FC5">
        <w:rPr>
          <w:rFonts w:ascii="Arial" w:hAnsi="Arial" w:cs="Arial"/>
          <w:sz w:val="16"/>
          <w:szCs w:val="16"/>
        </w:rPr>
        <w:t>ä</w:t>
      </w:r>
      <w:r w:rsidRPr="00A46B9C">
        <w:rPr>
          <w:rFonts w:ascii="Arial" w:hAnsi="Arial" w:cs="Arial"/>
          <w:sz w:val="16"/>
          <w:szCs w:val="16"/>
        </w:rPr>
        <w:t>rztI</w:t>
      </w:r>
      <w:r w:rsidR="00F11E44">
        <w:rPr>
          <w:rFonts w:ascii="Arial" w:hAnsi="Arial" w:cs="Arial"/>
          <w:sz w:val="16"/>
          <w:szCs w:val="16"/>
        </w:rPr>
        <w:t>n</w:t>
      </w:r>
    </w:p>
    <w:p w14:paraId="08EC9CB3" w14:textId="77777777" w:rsidR="00F11E44" w:rsidRPr="00F11E44" w:rsidRDefault="00F11E44" w:rsidP="00F11E44">
      <w:pPr>
        <w:rPr>
          <w:rFonts w:ascii="Arial" w:hAnsi="Arial" w:cs="Arial"/>
          <w:sz w:val="16"/>
          <w:szCs w:val="16"/>
        </w:rPr>
      </w:pPr>
    </w:p>
    <w:p w14:paraId="57A6FC94" w14:textId="5DB53008" w:rsidR="00F11E44" w:rsidRPr="004C17FA" w:rsidRDefault="00F11E44" w:rsidP="00F11E44">
      <w:pPr>
        <w:rPr>
          <w:rFonts w:ascii="Arial" w:hAnsi="Arial" w:cs="Arial"/>
          <w:b/>
          <w:bCs/>
          <w:sz w:val="16"/>
          <w:szCs w:val="16"/>
        </w:rPr>
      </w:pPr>
      <w:r w:rsidRPr="004C17FA">
        <w:rPr>
          <w:rFonts w:ascii="Arial" w:hAnsi="Arial" w:cs="Arial"/>
          <w:b/>
          <w:bCs/>
          <w:sz w:val="16"/>
          <w:szCs w:val="16"/>
        </w:rPr>
        <w:t>Konzept:</w:t>
      </w:r>
    </w:p>
    <w:p w14:paraId="7DB7DA7A" w14:textId="57CE933B" w:rsidR="00F11E44" w:rsidRDefault="00F11E44" w:rsidP="00F11E44">
      <w:pPr>
        <w:rPr>
          <w:rFonts w:ascii="Arial" w:hAnsi="Arial" w:cs="Arial"/>
          <w:sz w:val="16"/>
          <w:szCs w:val="16"/>
        </w:rPr>
      </w:pPr>
      <w:r w:rsidRPr="00F11E44">
        <w:rPr>
          <w:rFonts w:ascii="Arial" w:hAnsi="Arial" w:cs="Arial"/>
          <w:sz w:val="16"/>
          <w:szCs w:val="16"/>
        </w:rPr>
        <w:t>Die Praxisassistenz in einer Hausarztpraxis wird mit Weiterbildungstagen bei niedergelassenen Spezialärzten kombiniert. Damit soll den AssistenzärztInnen ermöglicht werden, in kurzer Zeit möglichst breit auch in wichtigen Spezialfächern vertieftes Wissen zu erlangen und die Interaktion mit niedergelassenen Spezialisten zu erlernen.</w:t>
      </w:r>
    </w:p>
    <w:p w14:paraId="22A3E09D" w14:textId="77777777" w:rsidR="00F11E44" w:rsidRPr="00F11E44" w:rsidRDefault="00F11E44" w:rsidP="00F11E44">
      <w:pPr>
        <w:rPr>
          <w:rFonts w:ascii="Arial" w:hAnsi="Arial" w:cs="Arial"/>
          <w:sz w:val="16"/>
          <w:szCs w:val="16"/>
        </w:rPr>
      </w:pPr>
    </w:p>
    <w:p w14:paraId="6748F05E" w14:textId="5EB71FD3" w:rsidR="00F11E44" w:rsidRDefault="00F11E44" w:rsidP="00F11E44">
      <w:pPr>
        <w:pStyle w:val="StandardWeb"/>
        <w:spacing w:before="0" w:beforeAutospacing="0" w:after="0" w:afterAutospacing="0"/>
        <w:rPr>
          <w:rFonts w:ascii="Arial" w:eastAsiaTheme="minorHAnsi" w:hAnsi="Arial" w:cs="Arial"/>
          <w:kern w:val="2"/>
          <w:sz w:val="16"/>
          <w:szCs w:val="16"/>
          <w:lang w:eastAsia="en-US"/>
          <w14:ligatures w14:val="standardContextual"/>
        </w:rPr>
      </w:pPr>
      <w:r w:rsidRPr="004C17FA">
        <w:rPr>
          <w:rFonts w:ascii="Arial" w:eastAsiaTheme="minorHAnsi" w:hAnsi="Arial" w:cs="Arial"/>
          <w:b/>
          <w:bCs/>
          <w:kern w:val="2"/>
          <w:sz w:val="16"/>
          <w:szCs w:val="16"/>
          <w:lang w:eastAsia="en-US"/>
          <w14:ligatures w14:val="standardContextual"/>
        </w:rPr>
        <w:t>Ziele:</w:t>
      </w:r>
      <w:r w:rsidRPr="00F11E44">
        <w:rPr>
          <w:rFonts w:ascii="Arial" w:eastAsiaTheme="minorHAnsi" w:hAnsi="Arial" w:cs="Arial"/>
          <w:kern w:val="2"/>
          <w:sz w:val="16"/>
          <w:szCs w:val="16"/>
          <w:lang w:eastAsia="en-US"/>
          <w14:ligatures w14:val="standardContextual"/>
        </w:rPr>
        <w:br/>
        <w:t>- Hausarztspezifische Weiterbildun</w:t>
      </w:r>
      <w:r w:rsidR="006470CD">
        <w:rPr>
          <w:rFonts w:ascii="Arial" w:eastAsiaTheme="minorHAnsi" w:hAnsi="Arial" w:cs="Arial"/>
          <w:kern w:val="2"/>
          <w:sz w:val="16"/>
          <w:szCs w:val="16"/>
          <w:lang w:eastAsia="en-US"/>
          <w14:ligatures w14:val="standardContextual"/>
        </w:rPr>
        <w:t>g,</w:t>
      </w:r>
      <w:r w:rsidRPr="00F11E44">
        <w:rPr>
          <w:rFonts w:ascii="Arial" w:eastAsiaTheme="minorHAnsi" w:hAnsi="Arial" w:cs="Arial"/>
          <w:kern w:val="2"/>
          <w:sz w:val="16"/>
          <w:szCs w:val="16"/>
          <w:lang w:eastAsia="en-US"/>
          <w14:ligatures w14:val="standardContextual"/>
        </w:rPr>
        <w:t xml:space="preserve"> auch in Spezialfächern</w:t>
      </w:r>
      <w:r w:rsidRPr="00F11E44">
        <w:rPr>
          <w:rFonts w:ascii="Arial" w:eastAsiaTheme="minorHAnsi" w:hAnsi="Arial" w:cs="Arial"/>
          <w:kern w:val="2"/>
          <w:sz w:val="16"/>
          <w:szCs w:val="16"/>
          <w:lang w:eastAsia="en-US"/>
          <w14:ligatures w14:val="standardContextual"/>
        </w:rPr>
        <w:br/>
        <w:t>- Breitgefächerte Weiterbildun</w:t>
      </w:r>
      <w:r w:rsidR="006470CD">
        <w:rPr>
          <w:rFonts w:ascii="Arial" w:eastAsiaTheme="minorHAnsi" w:hAnsi="Arial" w:cs="Arial"/>
          <w:kern w:val="2"/>
          <w:sz w:val="16"/>
          <w:szCs w:val="16"/>
          <w:lang w:eastAsia="en-US"/>
          <w14:ligatures w14:val="standardContextual"/>
        </w:rPr>
        <w:t>g</w:t>
      </w:r>
      <w:r w:rsidRPr="00F11E44">
        <w:rPr>
          <w:rFonts w:ascii="Arial" w:eastAsiaTheme="minorHAnsi" w:hAnsi="Arial" w:cs="Arial"/>
          <w:kern w:val="2"/>
          <w:sz w:val="16"/>
          <w:szCs w:val="16"/>
          <w:lang w:eastAsia="en-US"/>
          <w14:ligatures w14:val="standardContextual"/>
        </w:rPr>
        <w:br/>
        <w:t>- Hohe Attraktivität und Qualität der Weiterbildung in Hausarztmedizin</w:t>
      </w:r>
      <w:r w:rsidRPr="00F11E44">
        <w:rPr>
          <w:rFonts w:ascii="Arial" w:eastAsiaTheme="minorHAnsi" w:hAnsi="Arial" w:cs="Arial"/>
          <w:kern w:val="2"/>
          <w:sz w:val="16"/>
          <w:szCs w:val="16"/>
          <w:lang w:eastAsia="en-US"/>
          <w14:ligatures w14:val="standardContextual"/>
        </w:rPr>
        <w:br/>
        <w:t>- Förderung der interdisziplinären Zusammenarbeit</w:t>
      </w:r>
    </w:p>
    <w:p w14:paraId="44FD9514" w14:textId="77777777" w:rsidR="00F11E44" w:rsidRDefault="00F11E44" w:rsidP="00F11E44">
      <w:pPr>
        <w:pStyle w:val="StandardWeb"/>
        <w:spacing w:before="0" w:beforeAutospacing="0" w:after="0" w:afterAutospacing="0"/>
        <w:rPr>
          <w:rFonts w:ascii="Arial" w:eastAsiaTheme="minorHAnsi" w:hAnsi="Arial" w:cs="Arial"/>
          <w:kern w:val="2"/>
          <w:sz w:val="16"/>
          <w:szCs w:val="16"/>
          <w:lang w:eastAsia="en-US"/>
          <w14:ligatures w14:val="standardContextual"/>
        </w:rPr>
      </w:pPr>
    </w:p>
    <w:p w14:paraId="59A8755F" w14:textId="525A24F7" w:rsidR="00486160" w:rsidRPr="004C17FA" w:rsidRDefault="00F11E44" w:rsidP="00F11E44">
      <w:pPr>
        <w:pStyle w:val="StandardWeb"/>
        <w:spacing w:before="0" w:beforeAutospacing="0" w:after="0" w:afterAutospacing="0"/>
        <w:rPr>
          <w:rFonts w:ascii="Arial" w:eastAsiaTheme="minorHAnsi" w:hAnsi="Arial" w:cs="Arial"/>
          <w:b/>
          <w:bCs/>
          <w:kern w:val="2"/>
          <w:sz w:val="16"/>
          <w:szCs w:val="16"/>
          <w:lang w:eastAsia="en-US"/>
          <w14:ligatures w14:val="standardContextual"/>
        </w:rPr>
      </w:pPr>
      <w:r w:rsidRPr="004C17FA">
        <w:rPr>
          <w:rFonts w:ascii="Arial" w:hAnsi="Arial" w:cs="Arial"/>
          <w:b/>
          <w:bCs/>
          <w:sz w:val="16"/>
          <w:szCs w:val="16"/>
        </w:rPr>
        <w:t>Durchführung:</w:t>
      </w:r>
    </w:p>
    <w:p w14:paraId="09AEB44A" w14:textId="62C882D7" w:rsidR="00486160" w:rsidRPr="00A46B9C" w:rsidRDefault="00F11E44" w:rsidP="00F11E44">
      <w:pPr>
        <w:rPr>
          <w:rFonts w:ascii="Arial" w:hAnsi="Arial" w:cs="Arial"/>
          <w:sz w:val="16"/>
          <w:szCs w:val="16"/>
        </w:rPr>
      </w:pPr>
      <w:r w:rsidRPr="00A46B9C">
        <w:rPr>
          <w:rFonts w:ascii="Arial" w:hAnsi="Arial" w:cs="Arial"/>
          <w:sz w:val="16"/>
          <w:szCs w:val="16"/>
        </w:rPr>
        <w:t xml:space="preserve">Während der Praxisassistenz </w:t>
      </w:r>
      <w:r w:rsidR="00486160" w:rsidRPr="00A46B9C">
        <w:rPr>
          <w:rFonts w:ascii="Arial" w:hAnsi="Arial" w:cs="Arial"/>
          <w:sz w:val="16"/>
          <w:szCs w:val="16"/>
        </w:rPr>
        <w:t xml:space="preserve">1 </w:t>
      </w:r>
      <w:r>
        <w:rPr>
          <w:rFonts w:ascii="Arial" w:hAnsi="Arial" w:cs="Arial"/>
          <w:sz w:val="16"/>
          <w:szCs w:val="16"/>
        </w:rPr>
        <w:t xml:space="preserve">Halbtag </w:t>
      </w:r>
      <w:r w:rsidR="00486160" w:rsidRPr="00A46B9C">
        <w:rPr>
          <w:rFonts w:ascii="Arial" w:hAnsi="Arial" w:cs="Arial"/>
          <w:sz w:val="16"/>
          <w:szCs w:val="16"/>
        </w:rPr>
        <w:t xml:space="preserve">pro Woche </w:t>
      </w:r>
      <w:r>
        <w:rPr>
          <w:rFonts w:ascii="Arial" w:hAnsi="Arial" w:cs="Arial"/>
          <w:sz w:val="16"/>
          <w:szCs w:val="16"/>
        </w:rPr>
        <w:t xml:space="preserve">ist der Praxisassistent als Hospitant beim Spezialisten </w:t>
      </w:r>
    </w:p>
    <w:p w14:paraId="5B1746DF" w14:textId="2AF3326D" w:rsidR="00486160" w:rsidRPr="00A46B9C" w:rsidRDefault="00F11E44" w:rsidP="00F11E44">
      <w:pPr>
        <w:rPr>
          <w:rFonts w:ascii="Arial" w:hAnsi="Arial" w:cs="Arial"/>
          <w:sz w:val="16"/>
          <w:szCs w:val="16"/>
        </w:rPr>
      </w:pPr>
      <w:r>
        <w:rPr>
          <w:rFonts w:ascii="Arial" w:hAnsi="Arial" w:cs="Arial"/>
          <w:sz w:val="16"/>
          <w:szCs w:val="16"/>
        </w:rPr>
        <w:t>Der genaue Halbtag ist i</w:t>
      </w:r>
      <w:r w:rsidRPr="00A46B9C">
        <w:rPr>
          <w:rFonts w:ascii="Arial" w:hAnsi="Arial" w:cs="Arial"/>
          <w:sz w:val="16"/>
          <w:szCs w:val="16"/>
        </w:rPr>
        <w:t>ndividuell Hausarzt-Spezialist verhandelbar</w:t>
      </w:r>
      <w:r w:rsidR="0044285E">
        <w:rPr>
          <w:rFonts w:ascii="Arial" w:hAnsi="Arial" w:cs="Arial"/>
          <w:sz w:val="16"/>
          <w:szCs w:val="16"/>
        </w:rPr>
        <w:t>.</w:t>
      </w:r>
    </w:p>
    <w:p w14:paraId="6A68F01F" w14:textId="33AECB22" w:rsidR="00F11E44" w:rsidRPr="00A46B9C" w:rsidRDefault="00F11E44" w:rsidP="00F11E44">
      <w:pPr>
        <w:rPr>
          <w:rFonts w:ascii="Arial" w:hAnsi="Arial" w:cs="Arial"/>
          <w:sz w:val="16"/>
          <w:szCs w:val="16"/>
        </w:rPr>
      </w:pPr>
      <w:r w:rsidRPr="00A46B9C">
        <w:rPr>
          <w:rFonts w:ascii="Arial" w:hAnsi="Arial" w:cs="Arial"/>
          <w:sz w:val="16"/>
          <w:szCs w:val="16"/>
        </w:rPr>
        <w:t xml:space="preserve">Der Praxisassistent bleibt immer beim Hausarzt angestellt und wird </w:t>
      </w:r>
      <w:r w:rsidR="0044285E">
        <w:rPr>
          <w:rFonts w:ascii="Arial" w:hAnsi="Arial" w:cs="Arial"/>
          <w:sz w:val="16"/>
          <w:szCs w:val="16"/>
        </w:rPr>
        <w:t xml:space="preserve">zu den vollen Anstellungsbedingungen (auch während dieses Halbtags) </w:t>
      </w:r>
      <w:r w:rsidRPr="00A46B9C">
        <w:rPr>
          <w:rFonts w:ascii="Arial" w:hAnsi="Arial" w:cs="Arial"/>
          <w:sz w:val="16"/>
          <w:szCs w:val="16"/>
        </w:rPr>
        <w:t>entlöhnt.</w:t>
      </w:r>
    </w:p>
    <w:p w14:paraId="11D09FF5" w14:textId="77777777" w:rsidR="00F11E44" w:rsidRDefault="00F11E44" w:rsidP="00F11E44">
      <w:pPr>
        <w:rPr>
          <w:rFonts w:ascii="Arial" w:hAnsi="Arial" w:cs="Arial"/>
          <w:sz w:val="16"/>
          <w:szCs w:val="16"/>
        </w:rPr>
      </w:pPr>
    </w:p>
    <w:p w14:paraId="6DE12ADD" w14:textId="77777777" w:rsidR="00486160" w:rsidRPr="00A46B9C" w:rsidRDefault="00486160" w:rsidP="00F11E44">
      <w:pPr>
        <w:rPr>
          <w:rFonts w:ascii="Arial" w:hAnsi="Arial" w:cs="Arial"/>
          <w:sz w:val="16"/>
          <w:szCs w:val="16"/>
        </w:rPr>
      </w:pPr>
    </w:p>
    <w:p w14:paraId="20B4ABC9" w14:textId="77777777" w:rsidR="00F11E44" w:rsidRPr="004C17FA" w:rsidRDefault="00486160" w:rsidP="00F11E44">
      <w:pPr>
        <w:rPr>
          <w:rFonts w:ascii="Arial" w:hAnsi="Arial" w:cs="Arial"/>
          <w:b/>
          <w:bCs/>
          <w:sz w:val="16"/>
          <w:szCs w:val="16"/>
        </w:rPr>
      </w:pPr>
      <w:r w:rsidRPr="004C17FA">
        <w:rPr>
          <w:rFonts w:ascii="Arial" w:hAnsi="Arial" w:cs="Arial"/>
          <w:b/>
          <w:bCs/>
          <w:sz w:val="16"/>
          <w:szCs w:val="16"/>
        </w:rPr>
        <w:t xml:space="preserve">Voraussetzung Spezialist: </w:t>
      </w:r>
    </w:p>
    <w:p w14:paraId="2D3944A1" w14:textId="0F26978A" w:rsidR="004C17FA" w:rsidRDefault="004C17FA" w:rsidP="00F11E44">
      <w:pPr>
        <w:rPr>
          <w:rFonts w:ascii="Arial" w:hAnsi="Arial" w:cs="Arial"/>
          <w:sz w:val="16"/>
          <w:szCs w:val="16"/>
        </w:rPr>
      </w:pPr>
      <w:r>
        <w:rPr>
          <w:rFonts w:ascii="Arial" w:hAnsi="Arial" w:cs="Arial"/>
          <w:sz w:val="16"/>
          <w:szCs w:val="16"/>
        </w:rPr>
        <w:t>-</w:t>
      </w:r>
      <w:r w:rsidR="009C0CCD">
        <w:rPr>
          <w:rFonts w:ascii="Arial" w:hAnsi="Arial" w:cs="Arial"/>
          <w:sz w:val="16"/>
          <w:szCs w:val="16"/>
        </w:rPr>
        <w:t xml:space="preserve"> </w:t>
      </w:r>
      <w:r w:rsidR="00486160" w:rsidRPr="00A46B9C">
        <w:rPr>
          <w:rFonts w:ascii="Arial" w:hAnsi="Arial" w:cs="Arial"/>
          <w:sz w:val="16"/>
          <w:szCs w:val="16"/>
        </w:rPr>
        <w:t>FMH Facharzttitel, didaktische Erfahrung (</w:t>
      </w:r>
      <w:r w:rsidR="009C0CCD" w:rsidRPr="00A46B9C">
        <w:rPr>
          <w:rFonts w:ascii="Arial" w:hAnsi="Arial" w:cs="Arial"/>
          <w:sz w:val="16"/>
          <w:szCs w:val="16"/>
        </w:rPr>
        <w:t>Teachers Teaching uniham-bb</w:t>
      </w:r>
      <w:r w:rsidR="009C0CCD">
        <w:rPr>
          <w:rFonts w:ascii="Arial" w:hAnsi="Arial" w:cs="Arial"/>
          <w:sz w:val="16"/>
          <w:szCs w:val="16"/>
        </w:rPr>
        <w:t xml:space="preserve">, </w:t>
      </w:r>
      <w:r w:rsidR="00486160" w:rsidRPr="00A46B9C">
        <w:rPr>
          <w:rFonts w:ascii="Arial" w:hAnsi="Arial" w:cs="Arial"/>
          <w:sz w:val="16"/>
          <w:szCs w:val="16"/>
        </w:rPr>
        <w:t>Lehrarztkurs WHM</w:t>
      </w:r>
      <w:r w:rsidR="009C0CCD">
        <w:rPr>
          <w:rFonts w:ascii="Arial" w:hAnsi="Arial" w:cs="Arial"/>
          <w:sz w:val="16"/>
          <w:szCs w:val="16"/>
        </w:rPr>
        <w:t xml:space="preserve"> wünschenswert)</w:t>
      </w:r>
    </w:p>
    <w:p w14:paraId="7CE173DF" w14:textId="523417B9" w:rsidR="00486160" w:rsidRDefault="004C17FA" w:rsidP="004C17FA">
      <w:pPr>
        <w:rPr>
          <w:rFonts w:ascii="Arial" w:hAnsi="Arial" w:cs="Arial"/>
          <w:sz w:val="16"/>
          <w:szCs w:val="16"/>
        </w:rPr>
      </w:pPr>
      <w:r>
        <w:rPr>
          <w:rFonts w:ascii="Arial" w:hAnsi="Arial" w:cs="Arial"/>
          <w:sz w:val="16"/>
          <w:szCs w:val="16"/>
        </w:rPr>
        <w:t>-</w:t>
      </w:r>
      <w:r w:rsidR="009C0CCD">
        <w:rPr>
          <w:rFonts w:ascii="Arial" w:hAnsi="Arial" w:cs="Arial"/>
          <w:sz w:val="16"/>
          <w:szCs w:val="16"/>
        </w:rPr>
        <w:t xml:space="preserve"> </w:t>
      </w:r>
      <w:r w:rsidR="00994B26" w:rsidRPr="004C17FA">
        <w:rPr>
          <w:rFonts w:ascii="Arial" w:hAnsi="Arial" w:cs="Arial"/>
          <w:sz w:val="16"/>
          <w:szCs w:val="16"/>
        </w:rPr>
        <w:t>Engagement ohne Entlöhnung (</w:t>
      </w:r>
      <w:r w:rsidR="009C0CCD">
        <w:rPr>
          <w:rFonts w:ascii="Arial" w:hAnsi="Arial" w:cs="Arial"/>
          <w:sz w:val="16"/>
          <w:szCs w:val="16"/>
        </w:rPr>
        <w:t xml:space="preserve">reine </w:t>
      </w:r>
      <w:r w:rsidR="00994B26" w:rsidRPr="004C17FA">
        <w:rPr>
          <w:rFonts w:ascii="Arial" w:hAnsi="Arial" w:cs="Arial"/>
          <w:sz w:val="16"/>
          <w:szCs w:val="16"/>
        </w:rPr>
        <w:t>Hospitation)</w:t>
      </w:r>
    </w:p>
    <w:p w14:paraId="1EBE9E16" w14:textId="77777777" w:rsidR="004C17FA" w:rsidRPr="004C17FA" w:rsidRDefault="004C17FA" w:rsidP="004C17FA">
      <w:pPr>
        <w:rPr>
          <w:rFonts w:ascii="Arial" w:hAnsi="Arial" w:cs="Arial"/>
          <w:sz w:val="16"/>
          <w:szCs w:val="16"/>
        </w:rPr>
      </w:pPr>
    </w:p>
    <w:p w14:paraId="663B5AC7" w14:textId="77777777" w:rsidR="004C17FA" w:rsidRPr="00A46B9C" w:rsidRDefault="004C17FA" w:rsidP="004C17FA">
      <w:pPr>
        <w:rPr>
          <w:rFonts w:ascii="Arial" w:hAnsi="Arial" w:cs="Arial"/>
          <w:sz w:val="16"/>
          <w:szCs w:val="16"/>
        </w:rPr>
      </w:pPr>
      <w:r w:rsidRPr="00A46B9C">
        <w:rPr>
          <w:rFonts w:ascii="Arial" w:hAnsi="Arial" w:cs="Arial"/>
          <w:sz w:val="16"/>
          <w:szCs w:val="16"/>
        </w:rPr>
        <w:t>Hospitation bei einem Spezialisten der Wahl:</w:t>
      </w:r>
    </w:p>
    <w:p w14:paraId="0E1666E7" w14:textId="77777777" w:rsidR="004C17FA" w:rsidRPr="00A46B9C" w:rsidRDefault="004C17FA" w:rsidP="004C17FA">
      <w:pPr>
        <w:rPr>
          <w:rFonts w:ascii="Arial" w:hAnsi="Arial" w:cs="Arial"/>
          <w:sz w:val="16"/>
          <w:szCs w:val="16"/>
        </w:rPr>
      </w:pPr>
      <w:r w:rsidRPr="00A46B9C">
        <w:rPr>
          <w:rFonts w:ascii="Arial" w:hAnsi="Arial" w:cs="Arial"/>
          <w:sz w:val="16"/>
          <w:szCs w:val="16"/>
        </w:rPr>
        <w:t>Dermatologie, Angiologie, HNO, Urologie, Orthopädie, Sonographie, Pädiatrie, Neurologie</w:t>
      </w:r>
      <w:r>
        <w:rPr>
          <w:rFonts w:ascii="Arial" w:hAnsi="Arial" w:cs="Arial"/>
          <w:sz w:val="16"/>
          <w:szCs w:val="16"/>
        </w:rPr>
        <w:t xml:space="preserve">, Gynäkologie, Rheumatologie, </w:t>
      </w:r>
      <w:r w:rsidRPr="00A46B9C">
        <w:rPr>
          <w:rFonts w:ascii="Arial" w:hAnsi="Arial" w:cs="Arial"/>
          <w:sz w:val="16"/>
          <w:szCs w:val="16"/>
        </w:rPr>
        <w:t>….</w:t>
      </w:r>
    </w:p>
    <w:p w14:paraId="69A98A58" w14:textId="77777777" w:rsidR="00994B26" w:rsidRDefault="00994B26" w:rsidP="00F11E44">
      <w:pPr>
        <w:rPr>
          <w:rFonts w:ascii="Arial" w:hAnsi="Arial" w:cs="Arial"/>
          <w:sz w:val="16"/>
          <w:szCs w:val="16"/>
        </w:rPr>
      </w:pPr>
    </w:p>
    <w:p w14:paraId="1E0AC8DD" w14:textId="0C405ABE" w:rsidR="00F11E44" w:rsidRPr="004C17FA" w:rsidRDefault="00F11E44" w:rsidP="00F11E44">
      <w:pPr>
        <w:rPr>
          <w:rFonts w:ascii="Arial" w:hAnsi="Arial" w:cs="Arial"/>
          <w:b/>
          <w:bCs/>
          <w:sz w:val="16"/>
          <w:szCs w:val="16"/>
        </w:rPr>
      </w:pPr>
      <w:r w:rsidRPr="004C17FA">
        <w:rPr>
          <w:rFonts w:ascii="Arial" w:hAnsi="Arial" w:cs="Arial"/>
          <w:b/>
          <w:bCs/>
          <w:sz w:val="16"/>
          <w:szCs w:val="16"/>
        </w:rPr>
        <w:t>Umsetzung:</w:t>
      </w:r>
    </w:p>
    <w:p w14:paraId="49528C7C" w14:textId="347C5424" w:rsidR="00486160" w:rsidRPr="00A46B9C" w:rsidRDefault="00486160" w:rsidP="00F11E44">
      <w:pPr>
        <w:rPr>
          <w:rFonts w:ascii="Arial" w:hAnsi="Arial" w:cs="Arial"/>
          <w:sz w:val="16"/>
          <w:szCs w:val="16"/>
        </w:rPr>
      </w:pPr>
      <w:r w:rsidRPr="00A46B9C">
        <w:rPr>
          <w:rFonts w:ascii="Arial" w:hAnsi="Arial" w:cs="Arial"/>
          <w:sz w:val="16"/>
          <w:szCs w:val="16"/>
        </w:rPr>
        <w:t xml:space="preserve">Grundsätzlich kann jeder Spezialist mit obengenannten Voraussetzungen vom Hausarzt direkt anfragt werden. Sollte </w:t>
      </w:r>
      <w:r w:rsidR="00994B26" w:rsidRPr="00A46B9C">
        <w:rPr>
          <w:rFonts w:ascii="Arial" w:hAnsi="Arial" w:cs="Arial"/>
          <w:sz w:val="16"/>
          <w:szCs w:val="16"/>
        </w:rPr>
        <w:t>sich ein</w:t>
      </w:r>
      <w:r w:rsidRPr="00A46B9C">
        <w:rPr>
          <w:rFonts w:ascii="Arial" w:hAnsi="Arial" w:cs="Arial"/>
          <w:sz w:val="16"/>
          <w:szCs w:val="16"/>
        </w:rPr>
        <w:t xml:space="preserve"> </w:t>
      </w:r>
      <w:r w:rsidR="00994B26" w:rsidRPr="00A46B9C">
        <w:rPr>
          <w:rFonts w:ascii="Arial" w:hAnsi="Arial" w:cs="Arial"/>
          <w:sz w:val="16"/>
          <w:szCs w:val="16"/>
        </w:rPr>
        <w:t xml:space="preserve">neue </w:t>
      </w:r>
      <w:r w:rsidRPr="00A46B9C">
        <w:rPr>
          <w:rFonts w:ascii="Arial" w:hAnsi="Arial" w:cs="Arial"/>
          <w:sz w:val="16"/>
          <w:szCs w:val="16"/>
        </w:rPr>
        <w:t xml:space="preserve">Kooperation </w:t>
      </w:r>
      <w:r w:rsidR="00994B26" w:rsidRPr="00A46B9C">
        <w:rPr>
          <w:rFonts w:ascii="Arial" w:hAnsi="Arial" w:cs="Arial"/>
          <w:sz w:val="16"/>
          <w:szCs w:val="16"/>
        </w:rPr>
        <w:t xml:space="preserve">Hausarzt-Spezialist ergeben, </w:t>
      </w:r>
      <w:r w:rsidR="004D7C5B" w:rsidRPr="00A46B9C">
        <w:rPr>
          <w:rFonts w:ascii="Arial" w:hAnsi="Arial" w:cs="Arial"/>
          <w:sz w:val="16"/>
          <w:szCs w:val="16"/>
        </w:rPr>
        <w:t>braucht es ein</w:t>
      </w:r>
      <w:r w:rsidR="004C17FA">
        <w:rPr>
          <w:rFonts w:ascii="Arial" w:hAnsi="Arial" w:cs="Arial"/>
          <w:sz w:val="16"/>
          <w:szCs w:val="16"/>
        </w:rPr>
        <w:t>e</w:t>
      </w:r>
      <w:r w:rsidR="004D7C5B" w:rsidRPr="00A46B9C">
        <w:rPr>
          <w:rFonts w:ascii="Arial" w:hAnsi="Arial" w:cs="Arial"/>
          <w:sz w:val="16"/>
          <w:szCs w:val="16"/>
        </w:rPr>
        <w:t xml:space="preserve"> </w:t>
      </w:r>
      <w:r w:rsidR="004D7C5B" w:rsidRPr="004C17FA">
        <w:rPr>
          <w:rFonts w:ascii="Arial" w:hAnsi="Arial" w:cs="Arial"/>
          <w:sz w:val="16"/>
          <w:szCs w:val="16"/>
        </w:rPr>
        <w:t xml:space="preserve">Vereinbarung </w:t>
      </w:r>
      <w:r w:rsidR="004C17FA">
        <w:rPr>
          <w:rFonts w:ascii="Arial" w:hAnsi="Arial" w:cs="Arial"/>
          <w:sz w:val="16"/>
          <w:szCs w:val="16"/>
        </w:rPr>
        <w:t xml:space="preserve">mit dem </w:t>
      </w:r>
      <w:r w:rsidR="004D7C5B" w:rsidRPr="00A46B9C">
        <w:rPr>
          <w:rFonts w:ascii="Arial" w:hAnsi="Arial" w:cs="Arial"/>
          <w:sz w:val="16"/>
          <w:szCs w:val="16"/>
        </w:rPr>
        <w:t>uniham</w:t>
      </w:r>
      <w:r w:rsidR="0044285E">
        <w:rPr>
          <w:rFonts w:ascii="Arial" w:hAnsi="Arial" w:cs="Arial"/>
          <w:sz w:val="16"/>
          <w:szCs w:val="16"/>
        </w:rPr>
        <w:t>-</w:t>
      </w:r>
      <w:r w:rsidR="004D7C5B" w:rsidRPr="00A46B9C">
        <w:rPr>
          <w:rFonts w:ascii="Arial" w:hAnsi="Arial" w:cs="Arial"/>
          <w:sz w:val="16"/>
          <w:szCs w:val="16"/>
        </w:rPr>
        <w:t xml:space="preserve">bb </w:t>
      </w:r>
      <w:r w:rsidR="004C17FA">
        <w:rPr>
          <w:rFonts w:ascii="Arial" w:hAnsi="Arial" w:cs="Arial"/>
          <w:sz w:val="16"/>
          <w:szCs w:val="16"/>
        </w:rPr>
        <w:t xml:space="preserve">für eine </w:t>
      </w:r>
      <w:r w:rsidR="00994B26" w:rsidRPr="00A46B9C">
        <w:rPr>
          <w:rFonts w:ascii="Arial" w:hAnsi="Arial" w:cs="Arial"/>
          <w:sz w:val="16"/>
          <w:szCs w:val="16"/>
        </w:rPr>
        <w:t>Praxisassistenz</w:t>
      </w:r>
      <w:r w:rsidR="004C17FA">
        <w:rPr>
          <w:rFonts w:ascii="Arial" w:hAnsi="Arial" w:cs="Arial"/>
          <w:sz w:val="16"/>
          <w:szCs w:val="16"/>
        </w:rPr>
        <w:t xml:space="preserve"> </w:t>
      </w:r>
      <w:r w:rsidR="00994B26" w:rsidRPr="00A46B9C">
        <w:rPr>
          <w:rFonts w:ascii="Arial" w:hAnsi="Arial" w:cs="Arial"/>
          <w:sz w:val="16"/>
          <w:szCs w:val="16"/>
        </w:rPr>
        <w:t>PLUS</w:t>
      </w:r>
      <w:r w:rsidR="004D7C5B" w:rsidRPr="00A46B9C">
        <w:rPr>
          <w:rFonts w:ascii="Arial" w:hAnsi="Arial" w:cs="Arial"/>
          <w:sz w:val="16"/>
          <w:szCs w:val="16"/>
        </w:rPr>
        <w:t>.</w:t>
      </w:r>
      <w:r w:rsidR="00F11E44">
        <w:rPr>
          <w:rFonts w:ascii="Arial" w:hAnsi="Arial" w:cs="Arial"/>
          <w:sz w:val="16"/>
          <w:szCs w:val="16"/>
        </w:rPr>
        <w:t xml:space="preserve"> Danach kann eine Praxisassistenz PLUS dementsprechend mit diesem Zusatz auf de</w:t>
      </w:r>
      <w:r w:rsidR="0044285E">
        <w:rPr>
          <w:rFonts w:ascii="Arial" w:hAnsi="Arial" w:cs="Arial"/>
          <w:sz w:val="16"/>
          <w:szCs w:val="16"/>
        </w:rPr>
        <w:t>r</w:t>
      </w:r>
      <w:r w:rsidR="00F11E44">
        <w:rPr>
          <w:rFonts w:ascii="Arial" w:hAnsi="Arial" w:cs="Arial"/>
          <w:sz w:val="16"/>
          <w:szCs w:val="16"/>
        </w:rPr>
        <w:t xml:space="preserve"> WHM Stellenplattform veröffentlicht werden.</w:t>
      </w:r>
    </w:p>
    <w:p w14:paraId="2B54B2DE" w14:textId="77777777" w:rsidR="00994B26" w:rsidRPr="00A46B9C" w:rsidRDefault="00994B26" w:rsidP="00F11E44">
      <w:pPr>
        <w:rPr>
          <w:rFonts w:ascii="Arial" w:hAnsi="Arial" w:cs="Arial"/>
          <w:sz w:val="16"/>
          <w:szCs w:val="16"/>
        </w:rPr>
      </w:pPr>
    </w:p>
    <w:p w14:paraId="3C6DA3BA" w14:textId="0AC79460" w:rsidR="00994B26" w:rsidRDefault="00994B26" w:rsidP="00F11E44">
      <w:pPr>
        <w:rPr>
          <w:rFonts w:ascii="Arial" w:hAnsi="Arial" w:cs="Arial"/>
          <w:sz w:val="16"/>
          <w:szCs w:val="16"/>
        </w:rPr>
      </w:pPr>
      <w:r w:rsidRPr="00A46B9C">
        <w:rPr>
          <w:rFonts w:ascii="Arial" w:hAnsi="Arial" w:cs="Arial"/>
          <w:sz w:val="16"/>
          <w:szCs w:val="16"/>
        </w:rPr>
        <w:t>Die Hospitation beim Spezialisten ist ein Zusatzangebot</w:t>
      </w:r>
      <w:r w:rsidR="0044285E">
        <w:rPr>
          <w:rFonts w:ascii="Arial" w:hAnsi="Arial" w:cs="Arial"/>
          <w:sz w:val="16"/>
          <w:szCs w:val="16"/>
        </w:rPr>
        <w:t xml:space="preserve"> zur regulären Praxisassistenz und steht</w:t>
      </w:r>
      <w:r w:rsidRPr="00A46B9C">
        <w:rPr>
          <w:rFonts w:ascii="Arial" w:hAnsi="Arial" w:cs="Arial"/>
          <w:sz w:val="16"/>
          <w:szCs w:val="16"/>
        </w:rPr>
        <w:t xml:space="preserve"> für eine hochstehende Weiterbildung.</w:t>
      </w:r>
    </w:p>
    <w:p w14:paraId="36180A41" w14:textId="77777777" w:rsidR="0044285E" w:rsidRDefault="0044285E" w:rsidP="00F11E44">
      <w:pPr>
        <w:rPr>
          <w:rFonts w:ascii="Arial" w:hAnsi="Arial" w:cs="Arial"/>
          <w:sz w:val="16"/>
          <w:szCs w:val="16"/>
        </w:rPr>
      </w:pPr>
    </w:p>
    <w:p w14:paraId="78CE6207" w14:textId="15B080F8" w:rsidR="0044285E" w:rsidRPr="00A46B9C" w:rsidRDefault="0044285E" w:rsidP="00F11E44">
      <w:pPr>
        <w:rPr>
          <w:rFonts w:ascii="Arial" w:hAnsi="Arial" w:cs="Arial"/>
          <w:sz w:val="16"/>
          <w:szCs w:val="16"/>
        </w:rPr>
      </w:pP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t>Uniham-bb 8.12.25</w:t>
      </w:r>
    </w:p>
    <w:p w14:paraId="4F277BD1" w14:textId="77777777" w:rsidR="00486160" w:rsidRPr="00A46B9C" w:rsidRDefault="00486160" w:rsidP="007270C4">
      <w:pPr>
        <w:rPr>
          <w:rFonts w:ascii="Arial" w:hAnsi="Arial" w:cs="Arial"/>
          <w:sz w:val="16"/>
          <w:szCs w:val="16"/>
        </w:rPr>
      </w:pPr>
    </w:p>
    <w:p w14:paraId="18D0E99A" w14:textId="77777777" w:rsidR="00486160" w:rsidRDefault="00486160" w:rsidP="007270C4">
      <w:pPr>
        <w:rPr>
          <w:rFonts w:ascii="Arial" w:hAnsi="Arial" w:cs="Arial"/>
          <w:sz w:val="16"/>
          <w:szCs w:val="16"/>
        </w:rPr>
      </w:pPr>
    </w:p>
    <w:p w14:paraId="1896C076" w14:textId="77777777" w:rsidR="007507C5" w:rsidRDefault="007507C5" w:rsidP="007270C4">
      <w:pPr>
        <w:rPr>
          <w:rFonts w:ascii="Arial" w:hAnsi="Arial" w:cs="Arial"/>
          <w:sz w:val="16"/>
          <w:szCs w:val="16"/>
        </w:rPr>
      </w:pPr>
    </w:p>
    <w:p w14:paraId="56052B03" w14:textId="77777777" w:rsidR="007507C5" w:rsidRDefault="007507C5" w:rsidP="007270C4">
      <w:pPr>
        <w:rPr>
          <w:rFonts w:ascii="Arial" w:hAnsi="Arial" w:cs="Arial"/>
          <w:sz w:val="16"/>
          <w:szCs w:val="16"/>
        </w:rPr>
      </w:pPr>
    </w:p>
    <w:p w14:paraId="36AA46F6" w14:textId="77777777" w:rsidR="00A548FF" w:rsidRPr="008A3951" w:rsidRDefault="00A548FF" w:rsidP="007270C4">
      <w:pPr>
        <w:rPr>
          <w:rFonts w:ascii="Arial" w:hAnsi="Arial" w:cs="Arial"/>
        </w:rPr>
      </w:pPr>
    </w:p>
    <w:p w14:paraId="353D9B80" w14:textId="77777777" w:rsidR="00A548FF" w:rsidRDefault="00A548FF" w:rsidP="007270C4">
      <w:pPr>
        <w:rPr>
          <w:rFonts w:ascii="Arial" w:hAnsi="Arial" w:cs="Arial"/>
        </w:rPr>
      </w:pPr>
    </w:p>
    <w:p w14:paraId="1BC1E215" w14:textId="77777777" w:rsidR="00C27286" w:rsidRDefault="00C27286" w:rsidP="007270C4">
      <w:pPr>
        <w:rPr>
          <w:rFonts w:ascii="Arial" w:hAnsi="Arial" w:cs="Arial"/>
        </w:rPr>
      </w:pPr>
    </w:p>
    <w:p w14:paraId="576AC0FD" w14:textId="77777777" w:rsidR="00C27286" w:rsidRPr="008A3951" w:rsidRDefault="00C27286" w:rsidP="007270C4">
      <w:pPr>
        <w:rPr>
          <w:rFonts w:ascii="Arial" w:hAnsi="Arial" w:cs="Arial"/>
        </w:rPr>
      </w:pPr>
    </w:p>
    <w:p w14:paraId="5AE1C3CD" w14:textId="0EA47A2F" w:rsidR="00E20F6B" w:rsidRPr="00E20F6B" w:rsidRDefault="00E20F6B" w:rsidP="00A51CB4">
      <w:pPr>
        <w:rPr>
          <w:rFonts w:ascii="Arial" w:hAnsi="Arial" w:cs="Arial"/>
          <w:sz w:val="18"/>
          <w:szCs w:val="18"/>
        </w:rPr>
      </w:pPr>
    </w:p>
    <w:sectPr w:rsidR="00E20F6B" w:rsidRPr="00E20F6B" w:rsidSect="00844A84">
      <w:headerReference w:type="default" r:id="rId7"/>
      <w:pgSz w:w="11900" w:h="16840"/>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BD140E0" w14:textId="77777777" w:rsidR="000A3E88" w:rsidRDefault="000A3E88" w:rsidP="00723DF3">
      <w:r>
        <w:separator/>
      </w:r>
    </w:p>
  </w:endnote>
  <w:endnote w:type="continuationSeparator" w:id="0">
    <w:p w14:paraId="3250CF4D" w14:textId="77777777" w:rsidR="000A3E88" w:rsidRDefault="000A3E88" w:rsidP="00723D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Aptos">
    <w:altName w:val="Arial"/>
    <w:charset w:val="00"/>
    <w:family w:val="swiss"/>
    <w:pitch w:val="variable"/>
    <w:sig w:usb0="00000001"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altName w:val="Arial"/>
    <w:charset w:val="00"/>
    <w:family w:val="swiss"/>
    <w:pitch w:val="variable"/>
    <w:sig w:usb0="00000001"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96CC228" w14:textId="77777777" w:rsidR="000A3E88" w:rsidRDefault="000A3E88" w:rsidP="00723DF3">
      <w:r>
        <w:separator/>
      </w:r>
    </w:p>
  </w:footnote>
  <w:footnote w:type="continuationSeparator" w:id="0">
    <w:p w14:paraId="5CB5F747" w14:textId="77777777" w:rsidR="000A3E88" w:rsidRDefault="000A3E88" w:rsidP="00723D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42B5A2" w14:textId="12ED80EF" w:rsidR="00723DF3" w:rsidRDefault="00723DF3">
    <w:pPr>
      <w:pStyle w:val="Kopfzeile"/>
    </w:pPr>
    <w:r>
      <w:rPr>
        <w:rFonts w:ascii="Arial" w:hAnsi="Arial" w:cs="Arial"/>
        <w:noProof/>
        <w:sz w:val="16"/>
        <w:szCs w:val="16"/>
        <w:lang w:eastAsia="de-CH"/>
      </w:rPr>
      <w:drawing>
        <wp:anchor distT="0" distB="0" distL="114300" distR="114300" simplePos="0" relativeHeight="251659264" behindDoc="1" locked="0" layoutInCell="1" allowOverlap="1" wp14:anchorId="3C78087F" wp14:editId="3CA5C154">
          <wp:simplePos x="0" y="0"/>
          <wp:positionH relativeFrom="column">
            <wp:posOffset>4006279</wp:posOffset>
          </wp:positionH>
          <wp:positionV relativeFrom="paragraph">
            <wp:posOffset>29845</wp:posOffset>
          </wp:positionV>
          <wp:extent cx="2034271" cy="302426"/>
          <wp:effectExtent l="0" t="0" r="0" b="2540"/>
          <wp:wrapTight wrapText="bothSides">
            <wp:wrapPolygon edited="0">
              <wp:start x="0" y="0"/>
              <wp:lineTo x="0" y="20874"/>
              <wp:lineTo x="21445" y="20874"/>
              <wp:lineTo x="21445" y="0"/>
              <wp:lineTo x="0" y="0"/>
            </wp:wrapPolygon>
          </wp:wrapTight>
          <wp:docPr id="2016412565" name="Grafik 1" descr="Ein Bild, das Schrift, Text, weiß, Reihe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9017871" name="Grafik 1" descr="Ein Bild, das Schrift, Text, weiß, Reihe enthält.&#10;&#10;Automatisch generierte Beschreibu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034271" cy="302426"/>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C70517"/>
    <w:multiLevelType w:val="hybridMultilevel"/>
    <w:tmpl w:val="6D76A21E"/>
    <w:lvl w:ilvl="0" w:tplc="BA1C39F2">
      <w:start w:val="9"/>
      <w:numFmt w:val="bullet"/>
      <w:lvlText w:val="-"/>
      <w:lvlJc w:val="left"/>
      <w:pPr>
        <w:ind w:left="4600" w:hanging="360"/>
      </w:pPr>
      <w:rPr>
        <w:rFonts w:ascii="Arial" w:eastAsiaTheme="minorHAnsi" w:hAnsi="Arial" w:cs="Arial" w:hint="default"/>
      </w:rPr>
    </w:lvl>
    <w:lvl w:ilvl="1" w:tplc="04070003" w:tentative="1">
      <w:start w:val="1"/>
      <w:numFmt w:val="bullet"/>
      <w:lvlText w:val="o"/>
      <w:lvlJc w:val="left"/>
      <w:pPr>
        <w:ind w:left="5320" w:hanging="360"/>
      </w:pPr>
      <w:rPr>
        <w:rFonts w:ascii="Courier New" w:hAnsi="Courier New" w:cs="Courier New" w:hint="default"/>
      </w:rPr>
    </w:lvl>
    <w:lvl w:ilvl="2" w:tplc="04070005" w:tentative="1">
      <w:start w:val="1"/>
      <w:numFmt w:val="bullet"/>
      <w:lvlText w:val=""/>
      <w:lvlJc w:val="left"/>
      <w:pPr>
        <w:ind w:left="6040" w:hanging="360"/>
      </w:pPr>
      <w:rPr>
        <w:rFonts w:ascii="Wingdings" w:hAnsi="Wingdings" w:hint="default"/>
      </w:rPr>
    </w:lvl>
    <w:lvl w:ilvl="3" w:tplc="04070001" w:tentative="1">
      <w:start w:val="1"/>
      <w:numFmt w:val="bullet"/>
      <w:lvlText w:val=""/>
      <w:lvlJc w:val="left"/>
      <w:pPr>
        <w:ind w:left="6760" w:hanging="360"/>
      </w:pPr>
      <w:rPr>
        <w:rFonts w:ascii="Symbol" w:hAnsi="Symbol" w:hint="default"/>
      </w:rPr>
    </w:lvl>
    <w:lvl w:ilvl="4" w:tplc="04070003" w:tentative="1">
      <w:start w:val="1"/>
      <w:numFmt w:val="bullet"/>
      <w:lvlText w:val="o"/>
      <w:lvlJc w:val="left"/>
      <w:pPr>
        <w:ind w:left="7480" w:hanging="360"/>
      </w:pPr>
      <w:rPr>
        <w:rFonts w:ascii="Courier New" w:hAnsi="Courier New" w:cs="Courier New" w:hint="default"/>
      </w:rPr>
    </w:lvl>
    <w:lvl w:ilvl="5" w:tplc="04070005" w:tentative="1">
      <w:start w:val="1"/>
      <w:numFmt w:val="bullet"/>
      <w:lvlText w:val=""/>
      <w:lvlJc w:val="left"/>
      <w:pPr>
        <w:ind w:left="8200" w:hanging="360"/>
      </w:pPr>
      <w:rPr>
        <w:rFonts w:ascii="Wingdings" w:hAnsi="Wingdings" w:hint="default"/>
      </w:rPr>
    </w:lvl>
    <w:lvl w:ilvl="6" w:tplc="04070001" w:tentative="1">
      <w:start w:val="1"/>
      <w:numFmt w:val="bullet"/>
      <w:lvlText w:val=""/>
      <w:lvlJc w:val="left"/>
      <w:pPr>
        <w:ind w:left="8920" w:hanging="360"/>
      </w:pPr>
      <w:rPr>
        <w:rFonts w:ascii="Symbol" w:hAnsi="Symbol" w:hint="default"/>
      </w:rPr>
    </w:lvl>
    <w:lvl w:ilvl="7" w:tplc="04070003" w:tentative="1">
      <w:start w:val="1"/>
      <w:numFmt w:val="bullet"/>
      <w:lvlText w:val="o"/>
      <w:lvlJc w:val="left"/>
      <w:pPr>
        <w:ind w:left="9640" w:hanging="360"/>
      </w:pPr>
      <w:rPr>
        <w:rFonts w:ascii="Courier New" w:hAnsi="Courier New" w:cs="Courier New" w:hint="default"/>
      </w:rPr>
    </w:lvl>
    <w:lvl w:ilvl="8" w:tplc="04070005" w:tentative="1">
      <w:start w:val="1"/>
      <w:numFmt w:val="bullet"/>
      <w:lvlText w:val=""/>
      <w:lvlJc w:val="left"/>
      <w:pPr>
        <w:ind w:left="10360" w:hanging="360"/>
      </w:pPr>
      <w:rPr>
        <w:rFonts w:ascii="Wingdings" w:hAnsi="Wingdings" w:hint="default"/>
      </w:rPr>
    </w:lvl>
  </w:abstractNum>
  <w:abstractNum w:abstractNumId="1" w15:restartNumberingAfterBreak="0">
    <w:nsid w:val="0EB322C7"/>
    <w:multiLevelType w:val="hybridMultilevel"/>
    <w:tmpl w:val="B1D6F078"/>
    <w:lvl w:ilvl="0" w:tplc="4B88F468">
      <w:start w:val="1"/>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1E376B0A"/>
    <w:multiLevelType w:val="hybridMultilevel"/>
    <w:tmpl w:val="66729544"/>
    <w:lvl w:ilvl="0" w:tplc="38F6A702">
      <w:numFmt w:val="bullet"/>
      <w:lvlText w:val="-"/>
      <w:lvlJc w:val="left"/>
      <w:pPr>
        <w:ind w:left="720" w:hanging="360"/>
      </w:pPr>
      <w:rPr>
        <w:rFonts w:ascii="Aptos" w:eastAsiaTheme="minorHAnsi" w:hAnsi="Aptos" w:cstheme="minorBidi"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1F105B74"/>
    <w:multiLevelType w:val="hybridMultilevel"/>
    <w:tmpl w:val="68D4E450"/>
    <w:lvl w:ilvl="0" w:tplc="FDD45C32">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1FC33647"/>
    <w:multiLevelType w:val="hybridMultilevel"/>
    <w:tmpl w:val="250E0A9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22EE3CE9"/>
    <w:multiLevelType w:val="hybridMultilevel"/>
    <w:tmpl w:val="5C688030"/>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27022D1D"/>
    <w:multiLevelType w:val="hybridMultilevel"/>
    <w:tmpl w:val="8A5A33CE"/>
    <w:lvl w:ilvl="0" w:tplc="E7C042D6">
      <w:start w:val="1"/>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315C46C5"/>
    <w:multiLevelType w:val="hybridMultilevel"/>
    <w:tmpl w:val="59F2EB72"/>
    <w:lvl w:ilvl="0" w:tplc="4B88F468">
      <w:start w:val="1"/>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31705C09"/>
    <w:multiLevelType w:val="hybridMultilevel"/>
    <w:tmpl w:val="34E2239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3A3A004B"/>
    <w:multiLevelType w:val="hybridMultilevel"/>
    <w:tmpl w:val="D668E91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452D0D68"/>
    <w:multiLevelType w:val="hybridMultilevel"/>
    <w:tmpl w:val="E36C6D3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459D496F"/>
    <w:multiLevelType w:val="multilevel"/>
    <w:tmpl w:val="D4EAA2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B6767F1"/>
    <w:multiLevelType w:val="hybridMultilevel"/>
    <w:tmpl w:val="AECC4E38"/>
    <w:lvl w:ilvl="0" w:tplc="3C6696CE">
      <w:start w:val="1"/>
      <w:numFmt w:val="bullet"/>
      <w:lvlText w:val="•"/>
      <w:lvlJc w:val="left"/>
      <w:pPr>
        <w:tabs>
          <w:tab w:val="num" w:pos="720"/>
        </w:tabs>
        <w:ind w:left="720" w:hanging="360"/>
      </w:pPr>
      <w:rPr>
        <w:rFonts w:ascii="Arial" w:hAnsi="Arial" w:hint="default"/>
      </w:rPr>
    </w:lvl>
    <w:lvl w:ilvl="1" w:tplc="FF12E160" w:tentative="1">
      <w:start w:val="1"/>
      <w:numFmt w:val="bullet"/>
      <w:lvlText w:val="•"/>
      <w:lvlJc w:val="left"/>
      <w:pPr>
        <w:tabs>
          <w:tab w:val="num" w:pos="1440"/>
        </w:tabs>
        <w:ind w:left="1440" w:hanging="360"/>
      </w:pPr>
      <w:rPr>
        <w:rFonts w:ascii="Arial" w:hAnsi="Arial" w:hint="default"/>
      </w:rPr>
    </w:lvl>
    <w:lvl w:ilvl="2" w:tplc="CD7EF896" w:tentative="1">
      <w:start w:val="1"/>
      <w:numFmt w:val="bullet"/>
      <w:lvlText w:val="•"/>
      <w:lvlJc w:val="left"/>
      <w:pPr>
        <w:tabs>
          <w:tab w:val="num" w:pos="2160"/>
        </w:tabs>
        <w:ind w:left="2160" w:hanging="360"/>
      </w:pPr>
      <w:rPr>
        <w:rFonts w:ascii="Arial" w:hAnsi="Arial" w:hint="default"/>
      </w:rPr>
    </w:lvl>
    <w:lvl w:ilvl="3" w:tplc="1598DB24" w:tentative="1">
      <w:start w:val="1"/>
      <w:numFmt w:val="bullet"/>
      <w:lvlText w:val="•"/>
      <w:lvlJc w:val="left"/>
      <w:pPr>
        <w:tabs>
          <w:tab w:val="num" w:pos="2880"/>
        </w:tabs>
        <w:ind w:left="2880" w:hanging="360"/>
      </w:pPr>
      <w:rPr>
        <w:rFonts w:ascii="Arial" w:hAnsi="Arial" w:hint="default"/>
      </w:rPr>
    </w:lvl>
    <w:lvl w:ilvl="4" w:tplc="73DAFB4C" w:tentative="1">
      <w:start w:val="1"/>
      <w:numFmt w:val="bullet"/>
      <w:lvlText w:val="•"/>
      <w:lvlJc w:val="left"/>
      <w:pPr>
        <w:tabs>
          <w:tab w:val="num" w:pos="3600"/>
        </w:tabs>
        <w:ind w:left="3600" w:hanging="360"/>
      </w:pPr>
      <w:rPr>
        <w:rFonts w:ascii="Arial" w:hAnsi="Arial" w:hint="default"/>
      </w:rPr>
    </w:lvl>
    <w:lvl w:ilvl="5" w:tplc="277C435E" w:tentative="1">
      <w:start w:val="1"/>
      <w:numFmt w:val="bullet"/>
      <w:lvlText w:val="•"/>
      <w:lvlJc w:val="left"/>
      <w:pPr>
        <w:tabs>
          <w:tab w:val="num" w:pos="4320"/>
        </w:tabs>
        <w:ind w:left="4320" w:hanging="360"/>
      </w:pPr>
      <w:rPr>
        <w:rFonts w:ascii="Arial" w:hAnsi="Arial" w:hint="default"/>
      </w:rPr>
    </w:lvl>
    <w:lvl w:ilvl="6" w:tplc="EC4A6780" w:tentative="1">
      <w:start w:val="1"/>
      <w:numFmt w:val="bullet"/>
      <w:lvlText w:val="•"/>
      <w:lvlJc w:val="left"/>
      <w:pPr>
        <w:tabs>
          <w:tab w:val="num" w:pos="5040"/>
        </w:tabs>
        <w:ind w:left="5040" w:hanging="360"/>
      </w:pPr>
      <w:rPr>
        <w:rFonts w:ascii="Arial" w:hAnsi="Arial" w:hint="default"/>
      </w:rPr>
    </w:lvl>
    <w:lvl w:ilvl="7" w:tplc="0B8C76CA" w:tentative="1">
      <w:start w:val="1"/>
      <w:numFmt w:val="bullet"/>
      <w:lvlText w:val="•"/>
      <w:lvlJc w:val="left"/>
      <w:pPr>
        <w:tabs>
          <w:tab w:val="num" w:pos="5760"/>
        </w:tabs>
        <w:ind w:left="5760" w:hanging="360"/>
      </w:pPr>
      <w:rPr>
        <w:rFonts w:ascii="Arial" w:hAnsi="Arial" w:hint="default"/>
      </w:rPr>
    </w:lvl>
    <w:lvl w:ilvl="8" w:tplc="8FC059C2"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4F413E80"/>
    <w:multiLevelType w:val="hybridMultilevel"/>
    <w:tmpl w:val="DA360A32"/>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4" w15:restartNumberingAfterBreak="0">
    <w:nsid w:val="52DE46E6"/>
    <w:multiLevelType w:val="hybridMultilevel"/>
    <w:tmpl w:val="25FA7520"/>
    <w:lvl w:ilvl="0" w:tplc="C4B61EF0">
      <w:numFmt w:val="bullet"/>
      <w:lvlText w:val="-"/>
      <w:lvlJc w:val="left"/>
      <w:pPr>
        <w:ind w:left="720" w:hanging="360"/>
      </w:pPr>
      <w:rPr>
        <w:rFonts w:ascii="Aptos" w:eastAsiaTheme="minorHAnsi" w:hAnsi="Aptos" w:cstheme="minorBidi"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56942B87"/>
    <w:multiLevelType w:val="multilevel"/>
    <w:tmpl w:val="2A1019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39466F3"/>
    <w:multiLevelType w:val="hybridMultilevel"/>
    <w:tmpl w:val="EC4A72B4"/>
    <w:lvl w:ilvl="0" w:tplc="A4AA9886">
      <w:start w:val="4"/>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6BAF6CBC"/>
    <w:multiLevelType w:val="multilevel"/>
    <w:tmpl w:val="933620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4"/>
  </w:num>
  <w:num w:numId="2">
    <w:abstractNumId w:val="2"/>
  </w:num>
  <w:num w:numId="3">
    <w:abstractNumId w:val="4"/>
  </w:num>
  <w:num w:numId="4">
    <w:abstractNumId w:val="5"/>
  </w:num>
  <w:num w:numId="5">
    <w:abstractNumId w:val="9"/>
  </w:num>
  <w:num w:numId="6">
    <w:abstractNumId w:val="12"/>
  </w:num>
  <w:num w:numId="7">
    <w:abstractNumId w:val="13"/>
  </w:num>
  <w:num w:numId="8">
    <w:abstractNumId w:val="8"/>
  </w:num>
  <w:num w:numId="9">
    <w:abstractNumId w:val="10"/>
  </w:num>
  <w:num w:numId="10">
    <w:abstractNumId w:val="3"/>
  </w:num>
  <w:num w:numId="11">
    <w:abstractNumId w:val="0"/>
  </w:num>
  <w:num w:numId="12">
    <w:abstractNumId w:val="17"/>
  </w:num>
  <w:num w:numId="13">
    <w:abstractNumId w:val="15"/>
  </w:num>
  <w:num w:numId="14">
    <w:abstractNumId w:val="11"/>
  </w:num>
  <w:num w:numId="15">
    <w:abstractNumId w:val="6"/>
  </w:num>
  <w:num w:numId="16">
    <w:abstractNumId w:val="1"/>
  </w:num>
  <w:num w:numId="17">
    <w:abstractNumId w:val="7"/>
  </w:num>
  <w:num w:numId="1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6EC5"/>
    <w:rsid w:val="000736B0"/>
    <w:rsid w:val="000A1811"/>
    <w:rsid w:val="000A3E88"/>
    <w:rsid w:val="000B110C"/>
    <w:rsid w:val="000D2C3C"/>
    <w:rsid w:val="000F37B3"/>
    <w:rsid w:val="0012490D"/>
    <w:rsid w:val="00124B78"/>
    <w:rsid w:val="0014110C"/>
    <w:rsid w:val="001568E4"/>
    <w:rsid w:val="00184FC5"/>
    <w:rsid w:val="0019329C"/>
    <w:rsid w:val="001974E2"/>
    <w:rsid w:val="001C0CE4"/>
    <w:rsid w:val="002013B7"/>
    <w:rsid w:val="002241DE"/>
    <w:rsid w:val="0022599D"/>
    <w:rsid w:val="00255A62"/>
    <w:rsid w:val="002A7E89"/>
    <w:rsid w:val="002D01AE"/>
    <w:rsid w:val="002D6B31"/>
    <w:rsid w:val="002F133A"/>
    <w:rsid w:val="00351C2E"/>
    <w:rsid w:val="003842D3"/>
    <w:rsid w:val="003A3AD7"/>
    <w:rsid w:val="003B4737"/>
    <w:rsid w:val="003C0471"/>
    <w:rsid w:val="003F62B8"/>
    <w:rsid w:val="003F7798"/>
    <w:rsid w:val="0044285E"/>
    <w:rsid w:val="00462EFA"/>
    <w:rsid w:val="00486160"/>
    <w:rsid w:val="004C17FA"/>
    <w:rsid w:val="004D467A"/>
    <w:rsid w:val="004D7C5B"/>
    <w:rsid w:val="004F6EFB"/>
    <w:rsid w:val="005363BE"/>
    <w:rsid w:val="00580932"/>
    <w:rsid w:val="00583463"/>
    <w:rsid w:val="005A1FFE"/>
    <w:rsid w:val="005C7EBE"/>
    <w:rsid w:val="0060080C"/>
    <w:rsid w:val="006213CD"/>
    <w:rsid w:val="006218D3"/>
    <w:rsid w:val="00632E27"/>
    <w:rsid w:val="006470CD"/>
    <w:rsid w:val="00681F7C"/>
    <w:rsid w:val="006A47BE"/>
    <w:rsid w:val="006A6EC5"/>
    <w:rsid w:val="006E0BED"/>
    <w:rsid w:val="00702261"/>
    <w:rsid w:val="00707A77"/>
    <w:rsid w:val="00722654"/>
    <w:rsid w:val="00723DF3"/>
    <w:rsid w:val="007270C4"/>
    <w:rsid w:val="00741E80"/>
    <w:rsid w:val="00747E1F"/>
    <w:rsid w:val="007507C5"/>
    <w:rsid w:val="00750FFA"/>
    <w:rsid w:val="00751087"/>
    <w:rsid w:val="00771899"/>
    <w:rsid w:val="00792EE0"/>
    <w:rsid w:val="00792F73"/>
    <w:rsid w:val="007D7AF1"/>
    <w:rsid w:val="007E2FBC"/>
    <w:rsid w:val="00801FDD"/>
    <w:rsid w:val="00807EAF"/>
    <w:rsid w:val="00811667"/>
    <w:rsid w:val="00844A84"/>
    <w:rsid w:val="00846A28"/>
    <w:rsid w:val="00854DC2"/>
    <w:rsid w:val="0085744A"/>
    <w:rsid w:val="008641F4"/>
    <w:rsid w:val="008854D6"/>
    <w:rsid w:val="008A3951"/>
    <w:rsid w:val="008A4DFE"/>
    <w:rsid w:val="008C41DB"/>
    <w:rsid w:val="008C7869"/>
    <w:rsid w:val="008E43F3"/>
    <w:rsid w:val="0091726F"/>
    <w:rsid w:val="00994B26"/>
    <w:rsid w:val="009A0602"/>
    <w:rsid w:val="009C0CCD"/>
    <w:rsid w:val="009C7123"/>
    <w:rsid w:val="009D20EB"/>
    <w:rsid w:val="009F6E54"/>
    <w:rsid w:val="00A16278"/>
    <w:rsid w:val="00A46B9C"/>
    <w:rsid w:val="00A51CB4"/>
    <w:rsid w:val="00A548FF"/>
    <w:rsid w:val="00AA63A2"/>
    <w:rsid w:val="00AE1E76"/>
    <w:rsid w:val="00B11BBB"/>
    <w:rsid w:val="00B572C7"/>
    <w:rsid w:val="00B71567"/>
    <w:rsid w:val="00BA40E6"/>
    <w:rsid w:val="00BB441E"/>
    <w:rsid w:val="00BE0617"/>
    <w:rsid w:val="00BE5489"/>
    <w:rsid w:val="00BF5D6F"/>
    <w:rsid w:val="00C07F95"/>
    <w:rsid w:val="00C212B1"/>
    <w:rsid w:val="00C27286"/>
    <w:rsid w:val="00C5703F"/>
    <w:rsid w:val="00C6702A"/>
    <w:rsid w:val="00C74DF0"/>
    <w:rsid w:val="00C96C50"/>
    <w:rsid w:val="00CA051A"/>
    <w:rsid w:val="00CA2443"/>
    <w:rsid w:val="00D51E2D"/>
    <w:rsid w:val="00DA2F37"/>
    <w:rsid w:val="00DE527F"/>
    <w:rsid w:val="00E01586"/>
    <w:rsid w:val="00E20F6B"/>
    <w:rsid w:val="00E22E8C"/>
    <w:rsid w:val="00E34131"/>
    <w:rsid w:val="00E94381"/>
    <w:rsid w:val="00EE4DBA"/>
    <w:rsid w:val="00F1011C"/>
    <w:rsid w:val="00F11488"/>
    <w:rsid w:val="00F11E44"/>
    <w:rsid w:val="00F11E62"/>
    <w:rsid w:val="00F20DBE"/>
    <w:rsid w:val="00F24A54"/>
    <w:rsid w:val="00F71C48"/>
    <w:rsid w:val="00F76F35"/>
    <w:rsid w:val="00F81002"/>
    <w:rsid w:val="00F90D71"/>
    <w:rsid w:val="00FB5104"/>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FE86E7"/>
  <w15:chartTrackingRefBased/>
  <w15:docId w15:val="{8385BEB9-162A-8546-AE09-0E8D859BF3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de-CH" w:eastAsia="en-US" w:bidi="ar-SA"/>
        <w14:ligatures w14:val="standardContextual"/>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paragraph" w:styleId="berschrift1">
    <w:name w:val="heading 1"/>
    <w:basedOn w:val="Standard"/>
    <w:next w:val="Standard"/>
    <w:link w:val="berschrift1Zchn"/>
    <w:uiPriority w:val="9"/>
    <w:qFormat/>
    <w:rsid w:val="006A6EC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unhideWhenUsed/>
    <w:qFormat/>
    <w:rsid w:val="006A6EC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unhideWhenUsed/>
    <w:qFormat/>
    <w:rsid w:val="006A6EC5"/>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6A6EC5"/>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6A6EC5"/>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6A6EC5"/>
    <w:pPr>
      <w:keepNext/>
      <w:keepLines/>
      <w:spacing w:before="4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6A6EC5"/>
    <w:pPr>
      <w:keepNext/>
      <w:keepLines/>
      <w:spacing w:before="4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6A6EC5"/>
    <w:pPr>
      <w:keepNext/>
      <w:keepLines/>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6A6EC5"/>
    <w:pPr>
      <w:keepNext/>
      <w:keepLines/>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6A6EC5"/>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rsid w:val="006A6EC5"/>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rsid w:val="006A6EC5"/>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6A6EC5"/>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6A6EC5"/>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6A6EC5"/>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6A6EC5"/>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6A6EC5"/>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6A6EC5"/>
    <w:rPr>
      <w:rFonts w:eastAsiaTheme="majorEastAsia" w:cstheme="majorBidi"/>
      <w:color w:val="272727" w:themeColor="text1" w:themeTint="D8"/>
    </w:rPr>
  </w:style>
  <w:style w:type="paragraph" w:styleId="Titel">
    <w:name w:val="Title"/>
    <w:basedOn w:val="Standard"/>
    <w:next w:val="Standard"/>
    <w:link w:val="TitelZchn"/>
    <w:uiPriority w:val="10"/>
    <w:qFormat/>
    <w:rsid w:val="006A6EC5"/>
    <w:pPr>
      <w:spacing w:after="80"/>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6A6EC5"/>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6A6EC5"/>
    <w:pPr>
      <w:numPr>
        <w:ilvl w:val="1"/>
      </w:numPr>
      <w:spacing w:after="160"/>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6A6EC5"/>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6A6EC5"/>
    <w:pPr>
      <w:spacing w:before="160" w:after="160"/>
      <w:jc w:val="center"/>
    </w:pPr>
    <w:rPr>
      <w:i/>
      <w:iCs/>
      <w:color w:val="404040" w:themeColor="text1" w:themeTint="BF"/>
    </w:rPr>
  </w:style>
  <w:style w:type="character" w:customStyle="1" w:styleId="ZitatZchn">
    <w:name w:val="Zitat Zchn"/>
    <w:basedOn w:val="Absatz-Standardschriftart"/>
    <w:link w:val="Zitat"/>
    <w:uiPriority w:val="29"/>
    <w:rsid w:val="006A6EC5"/>
    <w:rPr>
      <w:i/>
      <w:iCs/>
      <w:color w:val="404040" w:themeColor="text1" w:themeTint="BF"/>
    </w:rPr>
  </w:style>
  <w:style w:type="paragraph" w:styleId="Listenabsatz">
    <w:name w:val="List Paragraph"/>
    <w:basedOn w:val="Standard"/>
    <w:uiPriority w:val="34"/>
    <w:qFormat/>
    <w:rsid w:val="006A6EC5"/>
    <w:pPr>
      <w:ind w:left="720"/>
      <w:contextualSpacing/>
    </w:pPr>
  </w:style>
  <w:style w:type="character" w:styleId="IntensiveHervorhebung">
    <w:name w:val="Intense Emphasis"/>
    <w:basedOn w:val="Absatz-Standardschriftart"/>
    <w:uiPriority w:val="21"/>
    <w:qFormat/>
    <w:rsid w:val="006A6EC5"/>
    <w:rPr>
      <w:i/>
      <w:iCs/>
      <w:color w:val="0F4761" w:themeColor="accent1" w:themeShade="BF"/>
    </w:rPr>
  </w:style>
  <w:style w:type="paragraph" w:styleId="IntensivesZitat">
    <w:name w:val="Intense Quote"/>
    <w:basedOn w:val="Standard"/>
    <w:next w:val="Standard"/>
    <w:link w:val="IntensivesZitatZchn"/>
    <w:uiPriority w:val="30"/>
    <w:qFormat/>
    <w:rsid w:val="006A6EC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6A6EC5"/>
    <w:rPr>
      <w:i/>
      <w:iCs/>
      <w:color w:val="0F4761" w:themeColor="accent1" w:themeShade="BF"/>
    </w:rPr>
  </w:style>
  <w:style w:type="character" w:styleId="IntensiverVerweis">
    <w:name w:val="Intense Reference"/>
    <w:basedOn w:val="Absatz-Standardschriftart"/>
    <w:uiPriority w:val="32"/>
    <w:qFormat/>
    <w:rsid w:val="006A6EC5"/>
    <w:rPr>
      <w:b/>
      <w:bCs/>
      <w:smallCaps/>
      <w:color w:val="0F4761" w:themeColor="accent1" w:themeShade="BF"/>
      <w:spacing w:val="5"/>
    </w:rPr>
  </w:style>
  <w:style w:type="character" w:styleId="Hyperlink">
    <w:name w:val="Hyperlink"/>
    <w:basedOn w:val="Absatz-Standardschriftart"/>
    <w:uiPriority w:val="99"/>
    <w:unhideWhenUsed/>
    <w:rsid w:val="00C5703F"/>
    <w:rPr>
      <w:color w:val="467886" w:themeColor="hyperlink"/>
      <w:u w:val="single"/>
    </w:rPr>
  </w:style>
  <w:style w:type="character" w:customStyle="1" w:styleId="UnresolvedMention">
    <w:name w:val="Unresolved Mention"/>
    <w:basedOn w:val="Absatz-Standardschriftart"/>
    <w:uiPriority w:val="99"/>
    <w:semiHidden/>
    <w:unhideWhenUsed/>
    <w:rsid w:val="00C5703F"/>
    <w:rPr>
      <w:color w:val="605E5C"/>
      <w:shd w:val="clear" w:color="auto" w:fill="E1DFDD"/>
    </w:rPr>
  </w:style>
  <w:style w:type="character" w:styleId="BesuchterLink">
    <w:name w:val="FollowedHyperlink"/>
    <w:basedOn w:val="Absatz-Standardschriftart"/>
    <w:uiPriority w:val="99"/>
    <w:semiHidden/>
    <w:unhideWhenUsed/>
    <w:rsid w:val="00C5703F"/>
    <w:rPr>
      <w:color w:val="96607D" w:themeColor="followedHyperlink"/>
      <w:u w:val="single"/>
    </w:rPr>
  </w:style>
  <w:style w:type="table" w:styleId="Tabellenraster">
    <w:name w:val="Table Grid"/>
    <w:basedOn w:val="NormaleTabelle"/>
    <w:uiPriority w:val="59"/>
    <w:rsid w:val="009D20EB"/>
    <w:rPr>
      <w:rFonts w:eastAsiaTheme="minorEastAsia"/>
      <w:kern w:val="0"/>
      <w:lang w:val="de-DE" w:eastAsia="de-D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uiPriority w:val="99"/>
    <w:unhideWhenUsed/>
    <w:rsid w:val="00723DF3"/>
    <w:pPr>
      <w:tabs>
        <w:tab w:val="center" w:pos="4536"/>
        <w:tab w:val="right" w:pos="9072"/>
      </w:tabs>
    </w:pPr>
  </w:style>
  <w:style w:type="character" w:customStyle="1" w:styleId="KopfzeileZchn">
    <w:name w:val="Kopfzeile Zchn"/>
    <w:basedOn w:val="Absatz-Standardschriftart"/>
    <w:link w:val="Kopfzeile"/>
    <w:uiPriority w:val="99"/>
    <w:rsid w:val="00723DF3"/>
  </w:style>
  <w:style w:type="paragraph" w:styleId="Fuzeile">
    <w:name w:val="footer"/>
    <w:basedOn w:val="Standard"/>
    <w:link w:val="FuzeileZchn"/>
    <w:uiPriority w:val="99"/>
    <w:unhideWhenUsed/>
    <w:rsid w:val="00723DF3"/>
    <w:pPr>
      <w:tabs>
        <w:tab w:val="center" w:pos="4536"/>
        <w:tab w:val="right" w:pos="9072"/>
      </w:tabs>
    </w:pPr>
  </w:style>
  <w:style w:type="character" w:customStyle="1" w:styleId="FuzeileZchn">
    <w:name w:val="Fußzeile Zchn"/>
    <w:basedOn w:val="Absatz-Standardschriftart"/>
    <w:link w:val="Fuzeile"/>
    <w:uiPriority w:val="99"/>
    <w:rsid w:val="00723DF3"/>
  </w:style>
  <w:style w:type="character" w:customStyle="1" w:styleId="apple-converted-space">
    <w:name w:val="apple-converted-space"/>
    <w:basedOn w:val="Absatz-Standardschriftart"/>
    <w:rsid w:val="00F1011C"/>
  </w:style>
  <w:style w:type="paragraph" w:styleId="StandardWeb">
    <w:name w:val="Normal (Web)"/>
    <w:basedOn w:val="Standard"/>
    <w:uiPriority w:val="99"/>
    <w:unhideWhenUsed/>
    <w:rsid w:val="007507C5"/>
    <w:pPr>
      <w:spacing w:before="100" w:beforeAutospacing="1" w:after="100" w:afterAutospacing="1"/>
    </w:pPr>
    <w:rPr>
      <w:rFonts w:ascii="Times New Roman" w:eastAsia="Times New Roman" w:hAnsi="Times New Roman" w:cs="Times New Roman"/>
      <w:kern w:val="0"/>
      <w:lang w:eastAsia="de-D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8440992">
      <w:bodyDiv w:val="1"/>
      <w:marLeft w:val="0"/>
      <w:marRight w:val="0"/>
      <w:marTop w:val="0"/>
      <w:marBottom w:val="0"/>
      <w:divBdr>
        <w:top w:val="none" w:sz="0" w:space="0" w:color="auto"/>
        <w:left w:val="none" w:sz="0" w:space="0" w:color="auto"/>
        <w:bottom w:val="none" w:sz="0" w:space="0" w:color="auto"/>
        <w:right w:val="none" w:sz="0" w:space="0" w:color="auto"/>
      </w:divBdr>
      <w:divsChild>
        <w:div w:id="4013586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98369006">
              <w:marLeft w:val="0"/>
              <w:marRight w:val="0"/>
              <w:marTop w:val="0"/>
              <w:marBottom w:val="0"/>
              <w:divBdr>
                <w:top w:val="none" w:sz="0" w:space="0" w:color="auto"/>
                <w:left w:val="none" w:sz="0" w:space="0" w:color="auto"/>
                <w:bottom w:val="none" w:sz="0" w:space="0" w:color="auto"/>
                <w:right w:val="none" w:sz="0" w:space="0" w:color="auto"/>
              </w:divBdr>
              <w:divsChild>
                <w:div w:id="422411621">
                  <w:marLeft w:val="0"/>
                  <w:marRight w:val="0"/>
                  <w:marTop w:val="0"/>
                  <w:marBottom w:val="0"/>
                  <w:divBdr>
                    <w:top w:val="none" w:sz="0" w:space="0" w:color="auto"/>
                    <w:left w:val="none" w:sz="0" w:space="0" w:color="auto"/>
                    <w:bottom w:val="none" w:sz="0" w:space="0" w:color="auto"/>
                    <w:right w:val="none" w:sz="0" w:space="0" w:color="auto"/>
                  </w:divBdr>
                  <w:divsChild>
                    <w:div w:id="365103212">
                      <w:marLeft w:val="0"/>
                      <w:marRight w:val="0"/>
                      <w:marTop w:val="0"/>
                      <w:marBottom w:val="0"/>
                      <w:divBdr>
                        <w:top w:val="none" w:sz="0" w:space="0" w:color="auto"/>
                        <w:left w:val="none" w:sz="0" w:space="0" w:color="auto"/>
                        <w:bottom w:val="none" w:sz="0" w:space="0" w:color="auto"/>
                        <w:right w:val="none" w:sz="0" w:space="0" w:color="auto"/>
                      </w:divBdr>
                      <w:divsChild>
                        <w:div w:id="2028409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38574371">
      <w:bodyDiv w:val="1"/>
      <w:marLeft w:val="0"/>
      <w:marRight w:val="0"/>
      <w:marTop w:val="0"/>
      <w:marBottom w:val="0"/>
      <w:divBdr>
        <w:top w:val="none" w:sz="0" w:space="0" w:color="auto"/>
        <w:left w:val="none" w:sz="0" w:space="0" w:color="auto"/>
        <w:bottom w:val="none" w:sz="0" w:space="0" w:color="auto"/>
        <w:right w:val="none" w:sz="0" w:space="0" w:color="auto"/>
      </w:divBdr>
      <w:divsChild>
        <w:div w:id="1374689875">
          <w:marLeft w:val="360"/>
          <w:marRight w:val="0"/>
          <w:marTop w:val="200"/>
          <w:marBottom w:val="0"/>
          <w:divBdr>
            <w:top w:val="none" w:sz="0" w:space="0" w:color="auto"/>
            <w:left w:val="none" w:sz="0" w:space="0" w:color="auto"/>
            <w:bottom w:val="none" w:sz="0" w:space="0" w:color="auto"/>
            <w:right w:val="none" w:sz="0" w:space="0" w:color="auto"/>
          </w:divBdr>
        </w:div>
        <w:div w:id="832994255">
          <w:marLeft w:val="360"/>
          <w:marRight w:val="0"/>
          <w:marTop w:val="200"/>
          <w:marBottom w:val="0"/>
          <w:divBdr>
            <w:top w:val="none" w:sz="0" w:space="0" w:color="auto"/>
            <w:left w:val="none" w:sz="0" w:space="0" w:color="auto"/>
            <w:bottom w:val="none" w:sz="0" w:space="0" w:color="auto"/>
            <w:right w:val="none" w:sz="0" w:space="0" w:color="auto"/>
          </w:divBdr>
        </w:div>
      </w:divsChild>
    </w:div>
    <w:div w:id="18356100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266</Words>
  <Characters>1679</Characters>
  <Application>Microsoft Office Word</Application>
  <DocSecurity>0</DocSecurity>
  <Lines>13</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Office 2</dc:creator>
  <cp:keywords/>
  <dc:description/>
  <cp:lastModifiedBy>Salathe Jeannine</cp:lastModifiedBy>
  <cp:revision>2</cp:revision>
  <dcterms:created xsi:type="dcterms:W3CDTF">2025-12-15T09:36:00Z</dcterms:created>
  <dcterms:modified xsi:type="dcterms:W3CDTF">2025-12-15T09:36:00Z</dcterms:modified>
</cp:coreProperties>
</file>